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8DFE" w14:textId="77777777" w:rsidR="00756B87" w:rsidRDefault="00756B87" w:rsidP="00756B87">
      <w:pPr>
        <w:spacing w:after="0" w:line="252" w:lineRule="auto"/>
        <w:rPr>
          <w:rFonts w:ascii="Century Gothic" w:eastAsia="Calibri" w:hAnsi="Century Gothic" w:cstheme="majorHAnsi"/>
          <w:b/>
          <w:sz w:val="24"/>
          <w:szCs w:val="24"/>
        </w:rPr>
      </w:pPr>
    </w:p>
    <w:p w14:paraId="042A4D9A" w14:textId="1E931DAE" w:rsidR="00756B87" w:rsidRDefault="00756B87" w:rsidP="00756B87">
      <w:pPr>
        <w:spacing w:after="0" w:line="276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bookmarkStart w:id="0" w:name="_Hlk136257615"/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Projeto de Lei nº. 013/2023</w:t>
      </w:r>
    </w:p>
    <w:p w14:paraId="3873CF64" w14:textId="65853482" w:rsidR="00756B87" w:rsidRDefault="00756B87" w:rsidP="003431E5">
      <w:pPr>
        <w:spacing w:after="0" w:line="276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(De Iniciativa do Poder Legislativo)</w:t>
      </w:r>
      <w:bookmarkEnd w:id="0"/>
    </w:p>
    <w:p w14:paraId="311F03C6" w14:textId="77777777" w:rsidR="003431E5" w:rsidRPr="003431E5" w:rsidRDefault="003431E5" w:rsidP="003431E5">
      <w:pPr>
        <w:spacing w:after="0" w:line="276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</w:p>
    <w:p w14:paraId="4DE809EA" w14:textId="4B224298" w:rsidR="00756B87" w:rsidRDefault="00756B87" w:rsidP="003431E5">
      <w:pPr>
        <w:tabs>
          <w:tab w:val="left" w:pos="600"/>
        </w:tabs>
        <w:spacing w:after="0" w:line="276" w:lineRule="auto"/>
        <w:ind w:left="2880"/>
        <w:jc w:val="both"/>
        <w:rPr>
          <w:rFonts w:ascii="Century Gothic" w:eastAsia="Times New Roman" w:hAnsi="Century Gothic" w:cstheme="minorHAnsi"/>
          <w:b/>
          <w:sz w:val="24"/>
          <w:szCs w:val="24"/>
          <w:u w:val="single"/>
          <w:lang w:eastAsia="pt-BR"/>
        </w:rPr>
      </w:pPr>
      <w:r>
        <w:rPr>
          <w:rFonts w:ascii="Century Gothic" w:eastAsia="Times New Roman" w:hAnsi="Century Gothic" w:cstheme="minorHAnsi"/>
          <w:b/>
          <w:bCs/>
          <w:sz w:val="24"/>
          <w:szCs w:val="24"/>
          <w:u w:val="single"/>
          <w:lang w:eastAsia="pt-BR"/>
        </w:rPr>
        <w:t>“</w:t>
      </w:r>
      <w:r w:rsidRPr="00756B87">
        <w:rPr>
          <w:rFonts w:ascii="Century Gothic" w:eastAsia="Times New Roman" w:hAnsi="Century Gothic" w:cstheme="minorHAnsi"/>
          <w:b/>
          <w:bCs/>
          <w:sz w:val="24"/>
          <w:szCs w:val="24"/>
          <w:u w:val="single"/>
          <w:lang w:eastAsia="pt-BR"/>
        </w:rPr>
        <w:t>AUTORIZA O PODER EXECUTIVO CONCEDER PREMIAÇÕES</w:t>
      </w:r>
      <w:r>
        <w:rPr>
          <w:rFonts w:ascii="Century Gothic" w:eastAsia="Times New Roman" w:hAnsi="Century Gothic" w:cstheme="minorHAnsi"/>
          <w:b/>
          <w:bCs/>
          <w:sz w:val="24"/>
          <w:szCs w:val="24"/>
          <w:u w:val="single"/>
          <w:lang w:eastAsia="pt-BR"/>
        </w:rPr>
        <w:t xml:space="preserve"> EM DINHEIRO</w:t>
      </w:r>
      <w:r w:rsidRPr="00756B87">
        <w:rPr>
          <w:rFonts w:ascii="Century Gothic" w:eastAsia="Times New Roman" w:hAnsi="Century Gothic" w:cstheme="minorHAnsi"/>
          <w:b/>
          <w:bCs/>
          <w:sz w:val="24"/>
          <w:szCs w:val="24"/>
          <w:u w:val="single"/>
          <w:lang w:eastAsia="pt-BR"/>
        </w:rPr>
        <w:t xml:space="preserve"> À PARTICIPANTES DE EVENTOS</w:t>
      </w:r>
      <w:r>
        <w:rPr>
          <w:rFonts w:ascii="Century Gothic" w:eastAsia="Times New Roman" w:hAnsi="Century Gothic" w:cstheme="minorHAnsi"/>
          <w:b/>
          <w:bCs/>
          <w:sz w:val="24"/>
          <w:szCs w:val="24"/>
          <w:u w:val="single"/>
          <w:lang w:eastAsia="pt-BR"/>
        </w:rPr>
        <w:t xml:space="preserve"> </w:t>
      </w:r>
      <w:r w:rsidRPr="00756B87">
        <w:rPr>
          <w:rFonts w:ascii="Century Gothic" w:eastAsia="Times New Roman" w:hAnsi="Century Gothic" w:cstheme="minorHAnsi"/>
          <w:b/>
          <w:bCs/>
          <w:sz w:val="24"/>
          <w:szCs w:val="24"/>
          <w:u w:val="single"/>
          <w:lang w:eastAsia="pt-BR"/>
        </w:rPr>
        <w:t xml:space="preserve">CULTURAIS E </w:t>
      </w:r>
      <w:r w:rsidRPr="00437993">
        <w:rPr>
          <w:rFonts w:ascii="Century Gothic" w:eastAsia="Times New Roman" w:hAnsi="Century Gothic" w:cstheme="minorHAnsi"/>
          <w:b/>
          <w:bCs/>
          <w:sz w:val="24"/>
          <w:szCs w:val="24"/>
          <w:u w:val="single"/>
          <w:lang w:eastAsia="pt-BR"/>
        </w:rPr>
        <w:t>DÁ OUTRAS PROVIDÊNCIAS</w:t>
      </w:r>
      <w:r>
        <w:rPr>
          <w:rFonts w:ascii="Century Gothic" w:eastAsia="Times New Roman" w:hAnsi="Century Gothic" w:cstheme="minorHAnsi"/>
          <w:b/>
          <w:bCs/>
          <w:sz w:val="24"/>
          <w:szCs w:val="24"/>
          <w:u w:val="single"/>
          <w:lang w:eastAsia="pt-BR"/>
        </w:rPr>
        <w:t>.”</w:t>
      </w:r>
    </w:p>
    <w:p w14:paraId="59D14700" w14:textId="77777777" w:rsidR="00756B87" w:rsidRDefault="00756B87" w:rsidP="003431E5">
      <w:pPr>
        <w:pStyle w:val="SemEspaamento"/>
      </w:pPr>
    </w:p>
    <w:p w14:paraId="4C9DA18B" w14:textId="77777777" w:rsidR="00756B87" w:rsidRDefault="00756B87" w:rsidP="00756B87">
      <w:pPr>
        <w:spacing w:line="360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bCs/>
          <w:color w:val="000000" w:themeColor="text1"/>
          <w:sz w:val="24"/>
          <w:szCs w:val="24"/>
        </w:rPr>
        <w:t>A CÂMARA MUNICIPAL DE CAMPINA VERDE/MG</w:t>
      </w:r>
      <w:r>
        <w:rPr>
          <w:rFonts w:ascii="Century Gothic" w:eastAsia="Calibri" w:hAnsi="Century Gothic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aprova, e eu, </w:t>
      </w: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PREFEITO MUNICIPAL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, com fulcro na Lei Orgânica do Município - LOM, sanciono a seguinte Lei:</w:t>
      </w:r>
    </w:p>
    <w:p w14:paraId="564B2377" w14:textId="4A34EDDD" w:rsidR="00756B87" w:rsidRDefault="00756B87" w:rsidP="003431E5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bCs/>
          <w:color w:val="000000" w:themeColor="text1"/>
          <w:sz w:val="24"/>
          <w:szCs w:val="24"/>
          <w:u w:val="single"/>
        </w:rPr>
        <w:t>Art. 1º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</w:t>
      </w:r>
      <w:r w:rsidRPr="00756B87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Fica o Executivo Municipal autorizado a realizar o pagamento de premiação em dinheiro aos vencedores de competições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</w:t>
      </w:r>
      <w:r w:rsidRPr="00756B87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culturais organizadas pela Prefeitura Municipal de C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ampina Verde – MG.</w:t>
      </w:r>
    </w:p>
    <w:p w14:paraId="0B050719" w14:textId="1D4F8D92" w:rsidR="00756B87" w:rsidRDefault="00756B87" w:rsidP="003431E5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 w:rsidRPr="00756B87">
        <w:rPr>
          <w:rFonts w:ascii="Century Gothic" w:eastAsia="Calibri" w:hAnsi="Century Gothic" w:cstheme="minorHAnsi"/>
          <w:b/>
          <w:bCs/>
          <w:color w:val="000000" w:themeColor="text1"/>
          <w:sz w:val="24"/>
          <w:szCs w:val="24"/>
          <w:u w:val="single"/>
        </w:rPr>
        <w:t>Parágrafo único</w:t>
      </w:r>
      <w:r w:rsidRPr="00756B87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– Os valores das premiações serão definidos no Regulamento de cada competição promovida pela Secretaria Municipal de Cultura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.</w:t>
      </w:r>
    </w:p>
    <w:p w14:paraId="3DB90357" w14:textId="145BA87B" w:rsidR="00756B87" w:rsidRDefault="00756B87" w:rsidP="003431E5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 w:rsidRPr="00363892">
        <w:rPr>
          <w:rFonts w:ascii="Century Gothic" w:eastAsia="Calibri" w:hAnsi="Century Gothic" w:cstheme="minorHAnsi"/>
          <w:b/>
          <w:bCs/>
          <w:color w:val="000000" w:themeColor="text1"/>
          <w:sz w:val="24"/>
          <w:szCs w:val="24"/>
        </w:rPr>
        <w:t>Art. 2º</w:t>
      </w:r>
      <w:r w:rsidRPr="00756B87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Compete à Secretaria de Cultura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: </w:t>
      </w:r>
      <w:r w:rsidRPr="00756B87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planejar, executar, coordenar, acompanhar, supervisionar e fiscalizar as ações necessárias à concessão de apoio a eventos ou ações, observado o disposto na legislação vigente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.</w:t>
      </w:r>
    </w:p>
    <w:p w14:paraId="274A2933" w14:textId="5351AA40" w:rsidR="00756B87" w:rsidRDefault="00756B87" w:rsidP="003431E5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 w:rsidRPr="00363892">
        <w:rPr>
          <w:rFonts w:ascii="Century Gothic" w:eastAsia="Calibri" w:hAnsi="Century Gothic" w:cstheme="minorHAnsi"/>
          <w:b/>
          <w:bCs/>
          <w:color w:val="000000" w:themeColor="text1"/>
          <w:sz w:val="24"/>
          <w:szCs w:val="24"/>
        </w:rPr>
        <w:t xml:space="preserve">Art. </w:t>
      </w:r>
      <w:r w:rsidR="00363892" w:rsidRPr="00363892">
        <w:rPr>
          <w:rFonts w:ascii="Century Gothic" w:eastAsia="Calibri" w:hAnsi="Century Gothic" w:cstheme="minorHAnsi"/>
          <w:b/>
          <w:bCs/>
          <w:color w:val="000000" w:themeColor="text1"/>
          <w:sz w:val="24"/>
          <w:szCs w:val="24"/>
        </w:rPr>
        <w:t>3</w:t>
      </w:r>
      <w:r w:rsidRPr="00363892">
        <w:rPr>
          <w:rFonts w:ascii="Century Gothic" w:eastAsia="Calibri" w:hAnsi="Century Gothic" w:cstheme="minorHAnsi"/>
          <w:b/>
          <w:bCs/>
          <w:color w:val="000000" w:themeColor="text1"/>
          <w:sz w:val="24"/>
          <w:szCs w:val="24"/>
        </w:rPr>
        <w:t>º</w:t>
      </w:r>
      <w:r w:rsidRPr="00756B87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O disposto nesta Lei não implicará ônus ou despesas de qualquer natureza ao Município, nem resultará na concessão de qualquer</w:t>
      </w:r>
      <w:r w:rsidR="00363892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</w:t>
      </w:r>
      <w:r w:rsidR="00363892" w:rsidRPr="00363892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benefício tributário às pessoas físicas ou jurídicas beneficiárias, tampouco lhes assegurará qualquer direito, vantagem ou preferência.</w:t>
      </w:r>
    </w:p>
    <w:p w14:paraId="273F0D0D" w14:textId="3C591D4A" w:rsidR="003431E5" w:rsidRDefault="00363892" w:rsidP="003431E5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 w:rsidRPr="00363892">
        <w:rPr>
          <w:rFonts w:ascii="Century Gothic" w:eastAsia="Calibri" w:hAnsi="Century Gothic" w:cstheme="minorHAnsi"/>
          <w:b/>
          <w:bCs/>
          <w:color w:val="000000" w:themeColor="text1"/>
          <w:sz w:val="24"/>
          <w:szCs w:val="24"/>
        </w:rPr>
        <w:t>Art.4º</w:t>
      </w:r>
      <w:r w:rsidRPr="00363892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As despesas decorrentes da execução desta Lei correrão por conta de dotações orçamentárias 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que deve</w:t>
      </w:r>
      <w:r w:rsidR="003431E5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r</w:t>
      </w:r>
      <w:r w:rsidR="003200F8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ão</w:t>
      </w:r>
      <w:r w:rsidR="00B96069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estar prevista no orçamento</w:t>
      </w:r>
      <w:r w:rsidR="003431E5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da </w:t>
      </w:r>
      <w:r w:rsidR="003431E5" w:rsidRPr="003431E5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Secretaria </w:t>
      </w:r>
      <w:r w:rsidR="003431E5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de Cultura.</w:t>
      </w:r>
    </w:p>
    <w:p w14:paraId="480C5889" w14:textId="77777777" w:rsidR="00756B87" w:rsidRDefault="00756B87" w:rsidP="00756B87">
      <w:pPr>
        <w:pStyle w:val="SemEspaamento"/>
        <w:rPr>
          <w:sz w:val="24"/>
          <w:szCs w:val="24"/>
        </w:rPr>
      </w:pPr>
    </w:p>
    <w:p w14:paraId="1CAD54BE" w14:textId="77777777" w:rsidR="00756B87" w:rsidRDefault="00756B87" w:rsidP="00756B87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bookmarkStart w:id="1" w:name="_Hlk136257637"/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Sala das Sessões da Câmara Municipal de Campina Verde-MG</w:t>
      </w:r>
    </w:p>
    <w:p w14:paraId="4098AFC0" w14:textId="43506B31" w:rsidR="00756B87" w:rsidRDefault="00B96069" w:rsidP="00756B87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29</w:t>
      </w:r>
      <w:r w:rsidR="00756B87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de maio de 2023</w:t>
      </w:r>
    </w:p>
    <w:p w14:paraId="3C9B3177" w14:textId="77777777" w:rsidR="00756B87" w:rsidRDefault="00756B87" w:rsidP="00756B87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</w:p>
    <w:p w14:paraId="28C57E78" w14:textId="77777777" w:rsidR="00756B87" w:rsidRDefault="00756B87" w:rsidP="00756B87">
      <w:pPr>
        <w:spacing w:after="0" w:line="252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Vereadora Mara Lúcia De Oliveira Macedo – Mara do Jacó</w:t>
      </w:r>
    </w:p>
    <w:p w14:paraId="3B918C13" w14:textId="77777777" w:rsidR="00756B87" w:rsidRDefault="00756B87" w:rsidP="00756B87">
      <w:pPr>
        <w:spacing w:after="0" w:line="252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 xml:space="preserve"> Autora</w:t>
      </w:r>
    </w:p>
    <w:bookmarkEnd w:id="1"/>
    <w:p w14:paraId="450BE5F9" w14:textId="77777777" w:rsidR="000E7B20" w:rsidRDefault="000E7B20" w:rsidP="000E7B20">
      <w:pPr>
        <w:spacing w:after="0" w:line="360" w:lineRule="auto"/>
        <w:jc w:val="both"/>
        <w:rPr>
          <w:rFonts w:ascii="Century Gothic" w:eastAsia="Calibri" w:hAnsi="Century Gothic" w:cstheme="minorHAnsi"/>
          <w:b/>
          <w:color w:val="000000" w:themeColor="text1"/>
          <w:sz w:val="26"/>
          <w:szCs w:val="26"/>
        </w:rPr>
      </w:pPr>
    </w:p>
    <w:p w14:paraId="4A006CBE" w14:textId="77777777" w:rsidR="000E7B20" w:rsidRDefault="000E7B20" w:rsidP="000E7B20">
      <w:pPr>
        <w:spacing w:after="0" w:line="360" w:lineRule="auto"/>
        <w:jc w:val="both"/>
        <w:rPr>
          <w:rFonts w:ascii="Century Gothic" w:eastAsia="Calibri" w:hAnsi="Century Gothic" w:cstheme="minorHAnsi"/>
          <w:b/>
          <w:color w:val="000000" w:themeColor="text1"/>
          <w:sz w:val="26"/>
          <w:szCs w:val="26"/>
        </w:rPr>
      </w:pPr>
    </w:p>
    <w:p w14:paraId="7485AE93" w14:textId="35615865" w:rsidR="000E7B20" w:rsidRDefault="000E7B20" w:rsidP="000E7B20">
      <w:pPr>
        <w:spacing w:after="0" w:line="276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Justificativa ao Projeto de Lei nº. 013/2023</w:t>
      </w:r>
    </w:p>
    <w:p w14:paraId="4787270D" w14:textId="77777777" w:rsidR="000E7B20" w:rsidRDefault="000E7B20" w:rsidP="000E7B20">
      <w:pPr>
        <w:spacing w:after="0" w:line="276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(De Iniciativa do Poder Legislativo)</w:t>
      </w:r>
    </w:p>
    <w:p w14:paraId="1BF168FE" w14:textId="77777777" w:rsidR="000E7B20" w:rsidRDefault="000E7B20" w:rsidP="000E7B20">
      <w:pPr>
        <w:spacing w:after="0" w:line="360" w:lineRule="auto"/>
        <w:jc w:val="both"/>
        <w:rPr>
          <w:rFonts w:ascii="Century Gothic" w:eastAsia="Calibri" w:hAnsi="Century Gothic" w:cstheme="minorHAnsi"/>
          <w:b/>
          <w:color w:val="000000" w:themeColor="text1"/>
          <w:sz w:val="26"/>
          <w:szCs w:val="26"/>
        </w:rPr>
      </w:pPr>
    </w:p>
    <w:p w14:paraId="4771DB56" w14:textId="77777777" w:rsidR="000E7B20" w:rsidRPr="000E7B20" w:rsidRDefault="000E7B20" w:rsidP="000E7B20">
      <w:pPr>
        <w:spacing w:after="0" w:line="360" w:lineRule="auto"/>
        <w:jc w:val="both"/>
        <w:rPr>
          <w:rFonts w:ascii="Century Gothic" w:eastAsia="Calibri" w:hAnsi="Century Gothic" w:cstheme="minorHAnsi"/>
          <w:b/>
          <w:color w:val="000000" w:themeColor="text1"/>
          <w:sz w:val="26"/>
          <w:szCs w:val="26"/>
        </w:rPr>
      </w:pPr>
    </w:p>
    <w:p w14:paraId="60EF7E81" w14:textId="77777777" w:rsidR="000E7B20" w:rsidRPr="003431E5" w:rsidRDefault="000E7B20" w:rsidP="000E7B2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431E5">
        <w:rPr>
          <w:rFonts w:ascii="Century Gothic" w:hAnsi="Century Gothic"/>
          <w:sz w:val="24"/>
          <w:szCs w:val="24"/>
        </w:rPr>
        <w:t>O incluso projeto de lei “Autoriza o Poder Executivo conceder premiações à participantes de eventos culturais e dá outras providências”.</w:t>
      </w:r>
    </w:p>
    <w:p w14:paraId="45016ABA" w14:textId="77777777" w:rsidR="000E7B20" w:rsidRPr="003431E5" w:rsidRDefault="000E7B20" w:rsidP="000E7B2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431E5">
        <w:rPr>
          <w:rFonts w:ascii="Century Gothic" w:hAnsi="Century Gothic"/>
          <w:sz w:val="24"/>
          <w:szCs w:val="24"/>
        </w:rPr>
        <w:t xml:space="preserve">Em relação às premiações a intenção é conceder prêmios em dinheiro, utilizando dos valores já consignados no orçamento para tal modalidade de despesa, sendo que o valor específico de cada premiação será definido no regulamento da competição. </w:t>
      </w:r>
    </w:p>
    <w:p w14:paraId="58797445" w14:textId="466E52CF" w:rsidR="000E7B20" w:rsidRPr="003431E5" w:rsidRDefault="000E7B20" w:rsidP="000E7B2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431E5">
        <w:rPr>
          <w:rFonts w:ascii="Century Gothic" w:hAnsi="Century Gothic"/>
          <w:sz w:val="24"/>
          <w:szCs w:val="24"/>
        </w:rPr>
        <w:t>Sem mais para o momento, e esperando desde já contar com o elevado espírito público dos nobres Vereadores, na aprovação da matéria apresentada, desde já, antecipo-lhes meus sinceros agradecimentos.</w:t>
      </w:r>
    </w:p>
    <w:p w14:paraId="0765D476" w14:textId="77777777" w:rsidR="000E7B20" w:rsidRPr="003431E5" w:rsidRDefault="000E7B20" w:rsidP="000E7B20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 w:rsidRPr="003431E5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Sala das Sessões da Câmara Municipal de Campina Verde-MG</w:t>
      </w:r>
    </w:p>
    <w:p w14:paraId="68946C1C" w14:textId="77777777" w:rsidR="000E7B20" w:rsidRPr="003431E5" w:rsidRDefault="000E7B20" w:rsidP="000E7B20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 w:rsidRPr="003431E5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29 de maio de 2023</w:t>
      </w:r>
    </w:p>
    <w:p w14:paraId="210465AF" w14:textId="77777777" w:rsidR="000E7B20" w:rsidRDefault="000E7B20" w:rsidP="000E7B20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</w:p>
    <w:p w14:paraId="40BDB98D" w14:textId="77777777" w:rsidR="000E7B20" w:rsidRDefault="000E7B20" w:rsidP="000E7B20">
      <w:pPr>
        <w:spacing w:after="0" w:line="252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Vereadora Mara Lúcia De Oliveira Macedo – Mara do Jacó</w:t>
      </w:r>
    </w:p>
    <w:p w14:paraId="49841AEF" w14:textId="77777777" w:rsidR="000E7B20" w:rsidRDefault="000E7B20" w:rsidP="000E7B20">
      <w:pPr>
        <w:spacing w:after="0" w:line="252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 xml:space="preserve"> Autora</w:t>
      </w:r>
    </w:p>
    <w:p w14:paraId="430FD640" w14:textId="77777777" w:rsidR="000E7B20" w:rsidRDefault="000E7B20" w:rsidP="000E7B20">
      <w:pPr>
        <w:spacing w:line="360" w:lineRule="auto"/>
        <w:jc w:val="both"/>
        <w:rPr>
          <w:rFonts w:ascii="Century Gothic" w:hAnsi="Century Gothic"/>
          <w:sz w:val="26"/>
          <w:szCs w:val="26"/>
        </w:rPr>
      </w:pPr>
    </w:p>
    <w:p w14:paraId="4839A4BC" w14:textId="77777777" w:rsidR="000E7B20" w:rsidRDefault="000E7B20" w:rsidP="000E7B20">
      <w:pPr>
        <w:spacing w:line="360" w:lineRule="auto"/>
        <w:jc w:val="both"/>
        <w:rPr>
          <w:rFonts w:ascii="Century Gothic" w:hAnsi="Century Gothic"/>
          <w:sz w:val="26"/>
          <w:szCs w:val="26"/>
        </w:rPr>
      </w:pPr>
    </w:p>
    <w:p w14:paraId="315AE98F" w14:textId="77777777" w:rsidR="000E7B20" w:rsidRDefault="000E7B20" w:rsidP="000E7B20">
      <w:pPr>
        <w:spacing w:line="360" w:lineRule="auto"/>
        <w:jc w:val="both"/>
        <w:rPr>
          <w:rFonts w:ascii="Century Gothic" w:hAnsi="Century Gothic"/>
          <w:sz w:val="26"/>
          <w:szCs w:val="26"/>
        </w:rPr>
      </w:pPr>
    </w:p>
    <w:p w14:paraId="67378053" w14:textId="77777777" w:rsidR="000E7B20" w:rsidRDefault="000E7B20" w:rsidP="000E7B20">
      <w:pPr>
        <w:spacing w:line="360" w:lineRule="auto"/>
        <w:jc w:val="both"/>
        <w:rPr>
          <w:rFonts w:ascii="Century Gothic" w:hAnsi="Century Gothic"/>
          <w:sz w:val="26"/>
          <w:szCs w:val="26"/>
        </w:rPr>
      </w:pPr>
    </w:p>
    <w:p w14:paraId="39265D1E" w14:textId="77777777" w:rsidR="000E7B20" w:rsidRDefault="000E7B20" w:rsidP="000E7B20">
      <w:pPr>
        <w:spacing w:line="360" w:lineRule="auto"/>
        <w:jc w:val="both"/>
        <w:rPr>
          <w:rFonts w:ascii="Century Gothic" w:hAnsi="Century Gothic"/>
          <w:sz w:val="26"/>
          <w:szCs w:val="26"/>
        </w:rPr>
      </w:pPr>
    </w:p>
    <w:p w14:paraId="79875A0A" w14:textId="77777777" w:rsidR="000E7B20" w:rsidRPr="000E7B20" w:rsidRDefault="000E7B20" w:rsidP="000E7B20">
      <w:pPr>
        <w:spacing w:line="360" w:lineRule="auto"/>
        <w:jc w:val="both"/>
        <w:rPr>
          <w:rFonts w:ascii="Century Gothic" w:hAnsi="Century Gothic"/>
          <w:sz w:val="26"/>
          <w:szCs w:val="26"/>
        </w:rPr>
      </w:pPr>
    </w:p>
    <w:sectPr w:rsidR="000E7B20" w:rsidRPr="000E7B2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3890" w14:textId="77777777" w:rsidR="00E81DB4" w:rsidRDefault="00E81DB4" w:rsidP="00756B87">
      <w:pPr>
        <w:spacing w:after="0" w:line="240" w:lineRule="auto"/>
      </w:pPr>
      <w:r>
        <w:separator/>
      </w:r>
    </w:p>
  </w:endnote>
  <w:endnote w:type="continuationSeparator" w:id="0">
    <w:p w14:paraId="332BAC88" w14:textId="77777777" w:rsidR="00E81DB4" w:rsidRDefault="00E81DB4" w:rsidP="0075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6A35" w14:textId="77777777" w:rsidR="00E81DB4" w:rsidRDefault="00E81DB4" w:rsidP="00756B87">
      <w:pPr>
        <w:spacing w:after="0" w:line="240" w:lineRule="auto"/>
      </w:pPr>
      <w:r>
        <w:separator/>
      </w:r>
    </w:p>
  </w:footnote>
  <w:footnote w:type="continuationSeparator" w:id="0">
    <w:p w14:paraId="4E089B58" w14:textId="77777777" w:rsidR="00E81DB4" w:rsidRDefault="00E81DB4" w:rsidP="00756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31F4" w14:textId="77777777" w:rsidR="00756B87" w:rsidRPr="00862B0A" w:rsidRDefault="00F17C45" w:rsidP="00756B87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color w:val="000000"/>
        <w:sz w:val="20"/>
        <w:szCs w:val="12"/>
      </w:rPr>
    </w:pPr>
    <w:r>
      <w:rPr>
        <w:rFonts w:ascii="Verdana" w:hAnsi="Verdana"/>
        <w:b/>
        <w:noProof/>
        <w:color w:val="000000"/>
        <w:sz w:val="24"/>
        <w:szCs w:val="12"/>
      </w:rPr>
      <w:object w:dxaOrig="2712" w:dyaOrig="1548" w14:anchorId="423EF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71.55pt;margin-top:.35pt;width:56.9pt;height:34.1pt;z-index:251659264">
          <v:imagedata r:id="rId1" o:title=""/>
          <w10:wrap type="topAndBottom"/>
        </v:shape>
        <o:OLEObject Type="Embed" ProgID="MS_ClipArt_Gallery" ShapeID="_x0000_s1025" DrawAspect="Content" ObjectID="_1746957600" r:id="rId2"/>
      </w:object>
    </w:r>
    <w:r w:rsidR="00756B87" w:rsidRPr="00862B0A">
      <w:rPr>
        <w:rFonts w:ascii="Verdana" w:hAnsi="Verdana"/>
        <w:b/>
        <w:color w:val="000000"/>
        <w:sz w:val="24"/>
        <w:szCs w:val="12"/>
      </w:rPr>
      <w:t>Câmara Municipal de Campina Verde - Estado de Minas Gerais</w:t>
    </w:r>
  </w:p>
  <w:p w14:paraId="7D035140" w14:textId="77777777" w:rsidR="00756B87" w:rsidRPr="00862B0A" w:rsidRDefault="00756B87" w:rsidP="00756B87">
    <w:pPr>
      <w:spacing w:after="0" w:line="240" w:lineRule="auto"/>
      <w:jc w:val="center"/>
      <w:rPr>
        <w:rFonts w:ascii="Verdana" w:eastAsia="Times New Roman" w:hAnsi="Verdana"/>
        <w:b/>
        <w:color w:val="000000"/>
        <w:sz w:val="12"/>
        <w:szCs w:val="12"/>
      </w:rPr>
    </w:pPr>
    <w:r w:rsidRPr="00862B0A">
      <w:rPr>
        <w:rFonts w:ascii="Verdana" w:eastAsia="Times New Roman" w:hAnsi="Verdana"/>
        <w:b/>
        <w:color w:val="000000"/>
        <w:sz w:val="12"/>
        <w:szCs w:val="12"/>
      </w:rPr>
      <w:t>MESA DIRETORA – 2023- 3º Período Legislativo da 19ª Legislatura</w:t>
    </w:r>
  </w:p>
  <w:p w14:paraId="03510EDF" w14:textId="77777777" w:rsidR="00756B87" w:rsidRPr="00862B0A" w:rsidRDefault="00756B87" w:rsidP="00756B87">
    <w:pPr>
      <w:spacing w:after="0" w:line="240" w:lineRule="auto"/>
      <w:jc w:val="center"/>
      <w:rPr>
        <w:rFonts w:ascii="Verdana" w:eastAsia="Times New Roman" w:hAnsi="Verdana"/>
        <w:b/>
        <w:color w:val="000000"/>
        <w:sz w:val="12"/>
        <w:szCs w:val="12"/>
      </w:rPr>
    </w:pPr>
    <w:r w:rsidRPr="00862B0A">
      <w:rPr>
        <w:rFonts w:ascii="Verdana" w:eastAsia="Times New Roman" w:hAnsi="Verdana"/>
        <w:b/>
        <w:color w:val="000000"/>
        <w:sz w:val="12"/>
        <w:szCs w:val="12"/>
      </w:rPr>
      <w:t>Presidente: Vereador Rodrigo Camargos Gonçalves - Vice-Presidente: Vereadora Mara Lúcia de Oliveira Macedo</w:t>
    </w:r>
  </w:p>
  <w:p w14:paraId="57B435FC" w14:textId="77777777" w:rsidR="00756B87" w:rsidRPr="00862B0A" w:rsidRDefault="00756B87" w:rsidP="00756B87">
    <w:pPr>
      <w:spacing w:after="0" w:line="240" w:lineRule="auto"/>
      <w:jc w:val="center"/>
      <w:rPr>
        <w:rFonts w:ascii="Verdana" w:eastAsia="Times New Roman" w:hAnsi="Verdana"/>
        <w:b/>
        <w:i/>
        <w:color w:val="000000"/>
        <w:sz w:val="12"/>
        <w:szCs w:val="12"/>
      </w:rPr>
    </w:pPr>
    <w:r w:rsidRPr="00862B0A">
      <w:rPr>
        <w:rFonts w:ascii="Verdana" w:eastAsia="Times New Roman" w:hAnsi="Verdana"/>
        <w:b/>
        <w:color w:val="000000"/>
        <w:sz w:val="12"/>
        <w:szCs w:val="12"/>
      </w:rPr>
      <w:t>Secretário: Vereador Marivaldo Antônio de Souza Silva – Tesoureiro: Vereador Gustavo Venâncio Arantes Freitas</w:t>
    </w:r>
  </w:p>
  <w:p w14:paraId="4B44AFE4" w14:textId="77777777" w:rsidR="00756B87" w:rsidRDefault="00756B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B87"/>
    <w:rsid w:val="000E7B20"/>
    <w:rsid w:val="001E7EE7"/>
    <w:rsid w:val="002B3C5C"/>
    <w:rsid w:val="003200F8"/>
    <w:rsid w:val="003431E5"/>
    <w:rsid w:val="00363892"/>
    <w:rsid w:val="004C39D2"/>
    <w:rsid w:val="00756B87"/>
    <w:rsid w:val="00A3402F"/>
    <w:rsid w:val="00B96069"/>
    <w:rsid w:val="00E81DB4"/>
    <w:rsid w:val="00F1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C61A4"/>
  <w15:docId w15:val="{F2A8A655-A95E-4F5B-8080-5F8FDB64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B87"/>
    <w:pPr>
      <w:spacing w:line="254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56B87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56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B87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56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B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Brito</dc:creator>
  <cp:keywords/>
  <dc:description/>
  <cp:lastModifiedBy>Paula Brito</cp:lastModifiedBy>
  <cp:revision>1</cp:revision>
  <cp:lastPrinted>2023-05-29T16:21:00Z</cp:lastPrinted>
  <dcterms:created xsi:type="dcterms:W3CDTF">2023-05-29T16:06:00Z</dcterms:created>
  <dcterms:modified xsi:type="dcterms:W3CDTF">2023-05-30T16:14:00Z</dcterms:modified>
</cp:coreProperties>
</file>